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BE" w:rsidRPr="00077CC3" w:rsidRDefault="0041091A" w:rsidP="00077CC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24"/>
        </w:rPr>
        <w:t>Градостроительство.</w:t>
      </w:r>
      <w:r w:rsidR="00077CC3" w:rsidRPr="00077CC3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24"/>
        </w:rPr>
        <w:t>С</w:t>
      </w:r>
      <w:r w:rsidR="00077CC3" w:rsidRPr="00077CC3">
        <w:rPr>
          <w:rFonts w:ascii="Times New Roman" w:hAnsi="Times New Roman" w:cs="Times New Roman"/>
          <w:b/>
          <w:bCs/>
          <w:sz w:val="36"/>
          <w:szCs w:val="24"/>
        </w:rPr>
        <w:t>истем</w:t>
      </w:r>
      <w:r>
        <w:rPr>
          <w:rFonts w:ascii="Times New Roman" w:hAnsi="Times New Roman" w:cs="Times New Roman"/>
          <w:b/>
          <w:bCs/>
          <w:sz w:val="36"/>
          <w:szCs w:val="24"/>
        </w:rPr>
        <w:t>а</w:t>
      </w:r>
      <w:r w:rsidR="00077CC3" w:rsidRPr="00077CC3">
        <w:rPr>
          <w:rFonts w:ascii="Times New Roman" w:hAnsi="Times New Roman" w:cs="Times New Roman"/>
          <w:b/>
          <w:bCs/>
          <w:sz w:val="36"/>
          <w:szCs w:val="24"/>
        </w:rPr>
        <w:t xml:space="preserve"> сквозных показателей</w:t>
      </w:r>
      <w:r w:rsidR="00D211DB">
        <w:rPr>
          <w:rFonts w:ascii="Times New Roman" w:hAnsi="Times New Roman" w:cs="Times New Roman"/>
          <w:b/>
          <w:bCs/>
          <w:sz w:val="36"/>
          <w:szCs w:val="24"/>
        </w:rPr>
        <w:t xml:space="preserve"> и м</w:t>
      </w:r>
      <w:r w:rsidR="00077CC3" w:rsidRPr="00077CC3">
        <w:rPr>
          <w:rFonts w:ascii="Times New Roman" w:hAnsi="Times New Roman" w:cs="Times New Roman"/>
          <w:b/>
          <w:bCs/>
          <w:sz w:val="36"/>
          <w:szCs w:val="24"/>
        </w:rPr>
        <w:t>ониторинг ре</w:t>
      </w:r>
      <w:bookmarkStart w:id="0" w:name="_GoBack"/>
      <w:bookmarkEnd w:id="0"/>
      <w:r w:rsidR="00077CC3" w:rsidRPr="00077CC3">
        <w:rPr>
          <w:rFonts w:ascii="Times New Roman" w:hAnsi="Times New Roman" w:cs="Times New Roman"/>
          <w:b/>
          <w:bCs/>
          <w:sz w:val="36"/>
          <w:szCs w:val="24"/>
        </w:rPr>
        <w:t>ализации документов, определяющих единую градострои</w:t>
      </w:r>
      <w:r w:rsidR="00077CC3">
        <w:rPr>
          <w:rFonts w:ascii="Times New Roman" w:hAnsi="Times New Roman" w:cs="Times New Roman"/>
          <w:b/>
          <w:bCs/>
          <w:sz w:val="36"/>
          <w:szCs w:val="24"/>
        </w:rPr>
        <w:t>тельную политику в агломерациях</w:t>
      </w:r>
    </w:p>
    <w:p w:rsidR="00A71ED6" w:rsidRPr="00A71ED6" w:rsidRDefault="00A71ED6" w:rsidP="00077C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C3">
        <w:rPr>
          <w:rFonts w:ascii="Times New Roman" w:hAnsi="Times New Roman" w:cs="Times New Roman"/>
          <w:sz w:val="24"/>
          <w:szCs w:val="24"/>
        </w:rPr>
        <w:t>Единая система сквозных показателей призвана помочь соблюсти Принцип преемственности для документов стратегического и пространственного планирования различного уровня (ф</w:t>
      </w:r>
      <w:r w:rsidRPr="00A71ED6">
        <w:rPr>
          <w:rFonts w:ascii="Times New Roman" w:hAnsi="Times New Roman" w:cs="Times New Roman"/>
          <w:sz w:val="24"/>
          <w:szCs w:val="24"/>
        </w:rPr>
        <w:t>едерального, регионального, местного). Такая система позволит:</w:t>
      </w:r>
    </w:p>
    <w:p w:rsidR="00A71ED6" w:rsidRDefault="00A71ED6" w:rsidP="003541F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1ED6">
        <w:rPr>
          <w:rFonts w:ascii="Times New Roman" w:hAnsi="Times New Roman" w:cs="Times New Roman"/>
          <w:sz w:val="24"/>
          <w:szCs w:val="24"/>
        </w:rPr>
        <w:t>сформулировать и задать четкими количественными ориентирами цели по всем направлениям развития территорий;</w:t>
      </w:r>
    </w:p>
    <w:p w:rsidR="003541F4" w:rsidRPr="00A71ED6" w:rsidRDefault="003541F4" w:rsidP="003541F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1ED6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3541F4">
        <w:rPr>
          <w:rFonts w:ascii="Times New Roman" w:hAnsi="Times New Roman" w:cs="Times New Roman"/>
          <w:sz w:val="24"/>
          <w:szCs w:val="24"/>
        </w:rPr>
        <w:t>сопряженность стратегических целей на всех уровнях – федеральном, региональном, местном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1ED6" w:rsidRDefault="00A71ED6" w:rsidP="003541F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1ED6">
        <w:rPr>
          <w:rFonts w:ascii="Times New Roman" w:hAnsi="Times New Roman" w:cs="Times New Roman"/>
          <w:sz w:val="24"/>
          <w:szCs w:val="24"/>
        </w:rPr>
        <w:t>обеспечить сопряженность целей документов стратегического и пространственного планирования по всем уровням – федеральному, региональному, местному;</w:t>
      </w:r>
    </w:p>
    <w:p w:rsidR="003541F4" w:rsidRDefault="003541F4" w:rsidP="003541F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сформировать цепочки документов стратегического планирования и их реализации за счет четкого, количественного определения целей на этапе построения прогнозов, формирования стратегии, плана,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41F4" w:rsidRPr="003541F4" w:rsidRDefault="003541F4" w:rsidP="003541F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сформировать дерево целей для обеспечения выработки подходов к «редукции» более высоких целей в подцели и задачи для более низких по статусу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1ED6" w:rsidRPr="00A71ED6" w:rsidRDefault="00A71ED6" w:rsidP="003541F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1ED6">
        <w:rPr>
          <w:rFonts w:ascii="Times New Roman" w:hAnsi="Times New Roman" w:cs="Times New Roman"/>
          <w:sz w:val="24"/>
          <w:szCs w:val="24"/>
        </w:rPr>
        <w:t xml:space="preserve">преодолеть существующие на настоящий момент в документах стратегического планирования «нестыковки», размытость формулировок. </w:t>
      </w:r>
    </w:p>
    <w:p w:rsidR="00A71ED6" w:rsidRPr="00A71ED6" w:rsidRDefault="00A71ED6" w:rsidP="00A71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ED6" w:rsidRPr="00A71ED6" w:rsidRDefault="00A71ED6" w:rsidP="00077C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ED6">
        <w:rPr>
          <w:rFonts w:ascii="Times New Roman" w:hAnsi="Times New Roman" w:cs="Times New Roman"/>
          <w:sz w:val="24"/>
          <w:szCs w:val="24"/>
        </w:rPr>
        <w:t>Анализ систем документов пространственного планирования ряда зар</w:t>
      </w:r>
      <w:r w:rsidR="00077CC3">
        <w:rPr>
          <w:rFonts w:ascii="Times New Roman" w:hAnsi="Times New Roman" w:cs="Times New Roman"/>
          <w:sz w:val="24"/>
          <w:szCs w:val="24"/>
        </w:rPr>
        <w:t>убежных стран показал следующее.</w:t>
      </w:r>
    </w:p>
    <w:p w:rsidR="00A71ED6" w:rsidRPr="00A71ED6" w:rsidRDefault="00A71ED6" w:rsidP="00A71E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ED6">
        <w:rPr>
          <w:rFonts w:ascii="Times New Roman" w:hAnsi="Times New Roman" w:cs="Times New Roman"/>
          <w:sz w:val="24"/>
          <w:szCs w:val="24"/>
        </w:rPr>
        <w:t>В европейских странах отсутствует система связанных сквозных показателей, однако разноуровневые документы учитывают показатели, содержащиеся в отраслевых</w:t>
      </w:r>
      <w:r w:rsidR="00216FF5">
        <w:rPr>
          <w:rFonts w:ascii="Times New Roman" w:hAnsi="Times New Roman" w:cs="Times New Roman"/>
          <w:sz w:val="24"/>
          <w:szCs w:val="24"/>
        </w:rPr>
        <w:t xml:space="preserve"> </w:t>
      </w:r>
      <w:r w:rsidRPr="00A71ED6">
        <w:rPr>
          <w:rFonts w:ascii="Times New Roman" w:hAnsi="Times New Roman" w:cs="Times New Roman"/>
          <w:sz w:val="24"/>
          <w:szCs w:val="24"/>
        </w:rPr>
        <w:t>государственных программах</w:t>
      </w:r>
      <w:r w:rsidR="00BB7874">
        <w:rPr>
          <w:rFonts w:ascii="Times New Roman" w:hAnsi="Times New Roman" w:cs="Times New Roman"/>
          <w:sz w:val="24"/>
          <w:szCs w:val="24"/>
        </w:rPr>
        <w:t xml:space="preserve"> и</w:t>
      </w:r>
      <w:r w:rsidRPr="00A71ED6">
        <w:rPr>
          <w:rFonts w:ascii="Times New Roman" w:hAnsi="Times New Roman" w:cs="Times New Roman"/>
          <w:sz w:val="24"/>
          <w:szCs w:val="24"/>
        </w:rPr>
        <w:t xml:space="preserve"> частично содержат показатели устойчивого развития</w:t>
      </w:r>
      <w:r w:rsidR="00BB7874">
        <w:rPr>
          <w:rFonts w:ascii="Times New Roman" w:hAnsi="Times New Roman" w:cs="Times New Roman"/>
          <w:sz w:val="24"/>
          <w:szCs w:val="24"/>
        </w:rPr>
        <w:t xml:space="preserve"> (</w:t>
      </w:r>
      <w:r w:rsidRPr="00A71ED6">
        <w:rPr>
          <w:rFonts w:ascii="Times New Roman" w:hAnsi="Times New Roman" w:cs="Times New Roman"/>
          <w:sz w:val="24"/>
          <w:szCs w:val="24"/>
        </w:rPr>
        <w:t>ООН-</w:t>
      </w:r>
      <w:proofErr w:type="spellStart"/>
      <w:r w:rsidRPr="00A71ED6">
        <w:rPr>
          <w:rFonts w:ascii="Times New Roman" w:hAnsi="Times New Roman" w:cs="Times New Roman"/>
          <w:sz w:val="24"/>
          <w:szCs w:val="24"/>
        </w:rPr>
        <w:t>Хабитат</w:t>
      </w:r>
      <w:proofErr w:type="spellEnd"/>
      <w:r w:rsidR="00BB7874">
        <w:rPr>
          <w:rFonts w:ascii="Times New Roman" w:hAnsi="Times New Roman" w:cs="Times New Roman"/>
          <w:sz w:val="24"/>
          <w:szCs w:val="24"/>
        </w:rPr>
        <w:t>)</w:t>
      </w:r>
      <w:r w:rsidRPr="00A71ED6">
        <w:rPr>
          <w:rFonts w:ascii="Times New Roman" w:hAnsi="Times New Roman" w:cs="Times New Roman"/>
          <w:sz w:val="24"/>
          <w:szCs w:val="24"/>
        </w:rPr>
        <w:t>.</w:t>
      </w:r>
    </w:p>
    <w:p w:rsidR="00A71ED6" w:rsidRDefault="00A71ED6" w:rsidP="00A71E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ED6">
        <w:rPr>
          <w:rFonts w:ascii="Times New Roman" w:hAnsi="Times New Roman" w:cs="Times New Roman"/>
          <w:sz w:val="24"/>
          <w:szCs w:val="24"/>
        </w:rPr>
        <w:t>Опыт Китая демонстрирует возможно</w:t>
      </w:r>
      <w:r w:rsidR="00BB7874">
        <w:rPr>
          <w:rFonts w:ascii="Times New Roman" w:hAnsi="Times New Roman" w:cs="Times New Roman"/>
          <w:sz w:val="24"/>
          <w:szCs w:val="24"/>
        </w:rPr>
        <w:t>сть</w:t>
      </w:r>
      <w:r w:rsidRPr="00A71ED6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BB7874">
        <w:rPr>
          <w:rFonts w:ascii="Times New Roman" w:hAnsi="Times New Roman" w:cs="Times New Roman"/>
          <w:sz w:val="24"/>
          <w:szCs w:val="24"/>
        </w:rPr>
        <w:t>я</w:t>
      </w:r>
      <w:r w:rsidRPr="00A71ED6">
        <w:rPr>
          <w:rFonts w:ascii="Times New Roman" w:hAnsi="Times New Roman" w:cs="Times New Roman"/>
          <w:sz w:val="24"/>
          <w:szCs w:val="24"/>
        </w:rPr>
        <w:t xml:space="preserve"> системы показателей, представленной на разных уровнях управления</w:t>
      </w:r>
      <w:r w:rsidR="00077CC3">
        <w:rPr>
          <w:rFonts w:ascii="Times New Roman" w:hAnsi="Times New Roman" w:cs="Times New Roman"/>
          <w:sz w:val="24"/>
          <w:szCs w:val="24"/>
        </w:rPr>
        <w:t>.</w:t>
      </w:r>
    </w:p>
    <w:p w:rsidR="00660349" w:rsidRDefault="00197405" w:rsidP="00077C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 проанализирован</w:t>
      </w:r>
      <w:r w:rsidR="00AF5775">
        <w:rPr>
          <w:rFonts w:ascii="Times New Roman" w:hAnsi="Times New Roman" w:cs="Times New Roman"/>
          <w:sz w:val="24"/>
          <w:szCs w:val="24"/>
        </w:rPr>
        <w:t>а отечественная система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нормативно-правовы</w:t>
      </w:r>
      <w:r w:rsidR="00AF577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акт</w:t>
      </w:r>
      <w:r w:rsidR="00AF57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стратегического и </w:t>
      </w:r>
      <w:r w:rsidR="00AF5775" w:rsidRPr="00A71ED6">
        <w:rPr>
          <w:rFonts w:ascii="Times New Roman" w:hAnsi="Times New Roman" w:cs="Times New Roman"/>
          <w:sz w:val="24"/>
          <w:szCs w:val="24"/>
        </w:rPr>
        <w:t>пространственного планирования</w:t>
      </w:r>
      <w:r w:rsidR="00AF5775">
        <w:rPr>
          <w:rFonts w:ascii="Times New Roman" w:hAnsi="Times New Roman" w:cs="Times New Roman"/>
          <w:sz w:val="24"/>
          <w:szCs w:val="24"/>
        </w:rPr>
        <w:t xml:space="preserve"> на всех уровнях (федеральном, региональном, местном)</w:t>
      </w:r>
      <w:r w:rsidR="002B5E45">
        <w:rPr>
          <w:rFonts w:ascii="Times New Roman" w:hAnsi="Times New Roman" w:cs="Times New Roman"/>
          <w:sz w:val="24"/>
          <w:szCs w:val="24"/>
        </w:rPr>
        <w:t xml:space="preserve"> с учетом этапов стратегического планирования (слайд 5). </w:t>
      </w:r>
    </w:p>
    <w:p w:rsidR="000171E5" w:rsidRDefault="002B5E45" w:rsidP="00077C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Установлена взаимосвязь документов планирования и развития территорий (слайд 6) на всех уровнях и территориального планирования и градостроительного зонирования (слайд 7)</w:t>
      </w:r>
      <w:r w:rsidR="00077CC3">
        <w:rPr>
          <w:rFonts w:ascii="Times New Roman" w:hAnsi="Times New Roman" w:cs="Times New Roman"/>
          <w:sz w:val="24"/>
          <w:szCs w:val="24"/>
        </w:rPr>
        <w:t>.</w:t>
      </w:r>
    </w:p>
    <w:p w:rsidR="002B5E45" w:rsidRDefault="00DA06A1" w:rsidP="00077C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</w:t>
      </w:r>
      <w:r w:rsidR="003D4369">
        <w:rPr>
          <w:rFonts w:ascii="Times New Roman" w:hAnsi="Times New Roman" w:cs="Times New Roman"/>
          <w:sz w:val="24"/>
          <w:szCs w:val="24"/>
        </w:rPr>
        <w:t>лено, что</w:t>
      </w:r>
      <w:r w:rsidR="00DD26C9">
        <w:rPr>
          <w:rFonts w:ascii="Times New Roman" w:hAnsi="Times New Roman" w:cs="Times New Roman"/>
          <w:sz w:val="24"/>
          <w:szCs w:val="24"/>
        </w:rPr>
        <w:t xml:space="preserve"> сформированны</w:t>
      </w:r>
      <w:r>
        <w:rPr>
          <w:rFonts w:ascii="Times New Roman" w:hAnsi="Times New Roman" w:cs="Times New Roman"/>
          <w:sz w:val="24"/>
          <w:szCs w:val="24"/>
        </w:rPr>
        <w:t>й перечень</w:t>
      </w:r>
      <w:r w:rsidR="00DD26C9">
        <w:rPr>
          <w:rFonts w:ascii="Times New Roman" w:hAnsi="Times New Roman" w:cs="Times New Roman"/>
          <w:sz w:val="24"/>
          <w:szCs w:val="24"/>
        </w:rPr>
        <w:t xml:space="preserve"> сквозны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3D4369">
        <w:rPr>
          <w:rFonts w:ascii="Times New Roman" w:hAnsi="Times New Roman" w:cs="Times New Roman"/>
          <w:sz w:val="24"/>
          <w:szCs w:val="24"/>
        </w:rPr>
        <w:t xml:space="preserve"> </w:t>
      </w:r>
      <w:r w:rsidR="00DD26C9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DD26C9">
        <w:rPr>
          <w:rFonts w:ascii="Times New Roman" w:hAnsi="Times New Roman" w:cs="Times New Roman"/>
          <w:sz w:val="24"/>
          <w:szCs w:val="24"/>
        </w:rPr>
        <w:t xml:space="preserve"> </w:t>
      </w:r>
      <w:r w:rsidR="000E2644">
        <w:rPr>
          <w:rFonts w:ascii="Times New Roman" w:hAnsi="Times New Roman" w:cs="Times New Roman"/>
          <w:sz w:val="24"/>
          <w:szCs w:val="24"/>
        </w:rPr>
        <w:t>не всегда учитыва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E2644">
        <w:rPr>
          <w:rFonts w:ascii="Times New Roman" w:hAnsi="Times New Roman" w:cs="Times New Roman"/>
          <w:sz w:val="24"/>
          <w:szCs w:val="24"/>
        </w:rPr>
        <w:t>тся</w:t>
      </w:r>
      <w:r w:rsidR="00DD26C9">
        <w:rPr>
          <w:rFonts w:ascii="Times New Roman" w:hAnsi="Times New Roman" w:cs="Times New Roman"/>
          <w:sz w:val="24"/>
          <w:szCs w:val="24"/>
        </w:rPr>
        <w:t xml:space="preserve"> одновременно на федеральном, региональном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уровне в документах стратегического планирования, схемах территориального планирования субъекта Российской Федерации и документах территориального планирования муниципальных образований. </w:t>
      </w:r>
      <w:r w:rsidR="000171E5">
        <w:rPr>
          <w:rFonts w:ascii="Times New Roman" w:hAnsi="Times New Roman" w:cs="Times New Roman"/>
          <w:sz w:val="24"/>
          <w:szCs w:val="24"/>
        </w:rPr>
        <w:t>Выявлены недостатки существующего положения</w:t>
      </w:r>
      <w:r w:rsidR="003331DB" w:rsidRPr="003331DB">
        <w:rPr>
          <w:rFonts w:ascii="Times New Roman" w:hAnsi="Times New Roman" w:cs="Times New Roman"/>
          <w:sz w:val="24"/>
          <w:szCs w:val="24"/>
        </w:rPr>
        <w:t xml:space="preserve"> </w:t>
      </w:r>
      <w:r w:rsidR="003331DB">
        <w:rPr>
          <w:rFonts w:ascii="Times New Roman" w:hAnsi="Times New Roman" w:cs="Times New Roman"/>
          <w:sz w:val="24"/>
          <w:szCs w:val="24"/>
        </w:rPr>
        <w:t>в</w:t>
      </w:r>
      <w:r w:rsidR="003331DB" w:rsidRPr="003331DB">
        <w:rPr>
          <w:rFonts w:ascii="Times New Roman" w:hAnsi="Times New Roman" w:cs="Times New Roman"/>
          <w:sz w:val="24"/>
          <w:szCs w:val="24"/>
        </w:rPr>
        <w:t xml:space="preserve"> </w:t>
      </w:r>
      <w:r w:rsidR="003331DB">
        <w:rPr>
          <w:rFonts w:ascii="Times New Roman" w:hAnsi="Times New Roman" w:cs="Times New Roman"/>
          <w:sz w:val="24"/>
          <w:szCs w:val="24"/>
        </w:rPr>
        <w:t xml:space="preserve">системе нормативно-правовых актов стратегического и </w:t>
      </w:r>
      <w:r w:rsidR="003331DB" w:rsidRPr="00A71ED6">
        <w:rPr>
          <w:rFonts w:ascii="Times New Roman" w:hAnsi="Times New Roman" w:cs="Times New Roman"/>
          <w:sz w:val="24"/>
          <w:szCs w:val="24"/>
        </w:rPr>
        <w:t>пространственного планирования</w:t>
      </w:r>
      <w:r w:rsidR="000171E5">
        <w:rPr>
          <w:rFonts w:ascii="Times New Roman" w:hAnsi="Times New Roman" w:cs="Times New Roman"/>
          <w:sz w:val="24"/>
          <w:szCs w:val="24"/>
        </w:rPr>
        <w:t>, которые могут быть решены системой сквозных показателей (ранее на слайде 2).</w:t>
      </w:r>
    </w:p>
    <w:p w:rsidR="000171E5" w:rsidRDefault="00077CC3" w:rsidP="00077C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C3">
        <w:rPr>
          <w:rFonts w:ascii="Times New Roman" w:hAnsi="Times New Roman" w:cs="Times New Roman"/>
          <w:sz w:val="24"/>
          <w:szCs w:val="24"/>
        </w:rPr>
        <w:lastRenderedPageBreak/>
        <w:t>Сформирована</w:t>
      </w:r>
      <w:r w:rsidR="00772D18">
        <w:rPr>
          <w:rFonts w:ascii="Times New Roman" w:hAnsi="Times New Roman" w:cs="Times New Roman"/>
          <w:sz w:val="24"/>
          <w:szCs w:val="24"/>
        </w:rPr>
        <w:t xml:space="preserve"> </w:t>
      </w:r>
      <w:r w:rsidR="00772D18" w:rsidRPr="00077CC3">
        <w:rPr>
          <w:rFonts w:ascii="Times New Roman" w:hAnsi="Times New Roman" w:cs="Times New Roman"/>
          <w:sz w:val="24"/>
          <w:szCs w:val="24"/>
        </w:rPr>
        <w:t>структура системы сквозных показателей</w:t>
      </w:r>
      <w:r w:rsidR="00772D18">
        <w:rPr>
          <w:rFonts w:ascii="Times New Roman" w:hAnsi="Times New Roman" w:cs="Times New Roman"/>
          <w:sz w:val="24"/>
          <w:szCs w:val="24"/>
        </w:rPr>
        <w:t>, применяемых в целях формирования единой градостроительной политики</w:t>
      </w:r>
      <w:r w:rsidR="00104A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Система сквозных показателей </w:t>
      </w:r>
      <w:r w:rsidR="00104A0B" w:rsidRPr="00104A0B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104A0B" w:rsidRPr="00621ACB">
        <w:rPr>
          <w:rFonts w:ascii="Times New Roman" w:hAnsi="Times New Roman" w:cs="Times New Roman"/>
          <w:b/>
          <w:sz w:val="24"/>
          <w:szCs w:val="24"/>
        </w:rPr>
        <w:t>11</w:t>
      </w:r>
      <w:r w:rsidR="00104A0B" w:rsidRPr="00104A0B">
        <w:rPr>
          <w:rFonts w:ascii="Times New Roman" w:hAnsi="Times New Roman" w:cs="Times New Roman"/>
          <w:sz w:val="24"/>
          <w:szCs w:val="24"/>
        </w:rPr>
        <w:t xml:space="preserve"> основных </w:t>
      </w:r>
      <w:r w:rsidR="005F51B5"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="00104A0B" w:rsidRPr="00104A0B">
        <w:rPr>
          <w:rFonts w:ascii="Times New Roman" w:hAnsi="Times New Roman" w:cs="Times New Roman"/>
          <w:sz w:val="24"/>
          <w:szCs w:val="24"/>
        </w:rPr>
        <w:t>групп показателей</w:t>
      </w:r>
      <w:r w:rsidR="004659FD">
        <w:rPr>
          <w:rFonts w:ascii="Times New Roman" w:hAnsi="Times New Roman" w:cs="Times New Roman"/>
          <w:sz w:val="24"/>
          <w:szCs w:val="24"/>
        </w:rPr>
        <w:t xml:space="preserve"> (демографические показатели, градостроительное развитие территории, экономика и занятость, развитие </w:t>
      </w:r>
      <w:proofErr w:type="spellStart"/>
      <w:r w:rsidR="004659FD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="004659FD">
        <w:rPr>
          <w:rFonts w:ascii="Times New Roman" w:hAnsi="Times New Roman" w:cs="Times New Roman"/>
          <w:sz w:val="24"/>
          <w:szCs w:val="24"/>
        </w:rPr>
        <w:t>-рекреационного и санаторно-курортного комплексов, образование, городская среда, здравоохранение, транспорт и дорожное хозяйство, культура, инженерная коммунальная инфраструктура, физическая культура и спорт)</w:t>
      </w:r>
      <w:r w:rsidR="00104A0B" w:rsidRPr="00104A0B">
        <w:rPr>
          <w:rFonts w:ascii="Times New Roman" w:hAnsi="Times New Roman" w:cs="Times New Roman"/>
          <w:sz w:val="24"/>
          <w:szCs w:val="24"/>
        </w:rPr>
        <w:t xml:space="preserve">, содержащих свои подгруппы. При разработке </w:t>
      </w:r>
      <w:r>
        <w:rPr>
          <w:rFonts w:ascii="Times New Roman" w:hAnsi="Times New Roman" w:cs="Times New Roman"/>
          <w:sz w:val="24"/>
          <w:szCs w:val="24"/>
        </w:rPr>
        <w:t>системы сквозных показателей</w:t>
      </w:r>
      <w:r w:rsidR="00104A0B" w:rsidRPr="00104A0B">
        <w:rPr>
          <w:rFonts w:ascii="Times New Roman" w:hAnsi="Times New Roman" w:cs="Times New Roman"/>
          <w:sz w:val="24"/>
          <w:szCs w:val="24"/>
        </w:rPr>
        <w:t xml:space="preserve"> проанализированы более </w:t>
      </w:r>
      <w:r w:rsidR="00104A0B" w:rsidRPr="00621ACB">
        <w:rPr>
          <w:rFonts w:ascii="Times New Roman" w:hAnsi="Times New Roman" w:cs="Times New Roman"/>
          <w:b/>
          <w:sz w:val="24"/>
          <w:szCs w:val="24"/>
        </w:rPr>
        <w:t>400</w:t>
      </w:r>
      <w:r w:rsidR="00104A0B" w:rsidRPr="00104A0B">
        <w:rPr>
          <w:rFonts w:ascii="Times New Roman" w:hAnsi="Times New Roman" w:cs="Times New Roman"/>
          <w:sz w:val="24"/>
          <w:szCs w:val="24"/>
        </w:rPr>
        <w:t xml:space="preserve"> различных документов, выявлено порядка </w:t>
      </w:r>
      <w:r w:rsidR="00104A0B" w:rsidRPr="00621ACB">
        <w:rPr>
          <w:rFonts w:ascii="Times New Roman" w:hAnsi="Times New Roman" w:cs="Times New Roman"/>
          <w:b/>
          <w:sz w:val="24"/>
          <w:szCs w:val="24"/>
        </w:rPr>
        <w:t>9200</w:t>
      </w:r>
      <w:r w:rsidR="00104A0B" w:rsidRPr="00104A0B">
        <w:rPr>
          <w:rFonts w:ascii="Times New Roman" w:hAnsi="Times New Roman" w:cs="Times New Roman"/>
          <w:sz w:val="24"/>
          <w:szCs w:val="24"/>
        </w:rPr>
        <w:t xml:space="preserve"> показателей для дальнейшего анализа</w:t>
      </w:r>
      <w:r w:rsidR="00772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236" w:rsidRDefault="00CB1E82" w:rsidP="008B19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22236">
        <w:rPr>
          <w:rFonts w:ascii="Times New Roman" w:hAnsi="Times New Roman" w:cs="Times New Roman"/>
          <w:sz w:val="24"/>
          <w:szCs w:val="24"/>
        </w:rPr>
        <w:t>тоговый перечень сквозных показателей, применяемых в целях формирования единой градостроительной политики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2236">
        <w:rPr>
          <w:rFonts w:ascii="Times New Roman" w:hAnsi="Times New Roman" w:cs="Times New Roman"/>
          <w:sz w:val="24"/>
          <w:szCs w:val="24"/>
        </w:rPr>
        <w:t xml:space="preserve"> содержит</w:t>
      </w:r>
      <w:r w:rsidR="0019368E">
        <w:rPr>
          <w:rFonts w:ascii="Times New Roman" w:hAnsi="Times New Roman" w:cs="Times New Roman"/>
          <w:sz w:val="24"/>
          <w:szCs w:val="24"/>
        </w:rPr>
        <w:t> </w:t>
      </w:r>
      <w:r w:rsidR="0035154F" w:rsidRPr="00621ACB">
        <w:rPr>
          <w:rFonts w:ascii="Times New Roman" w:hAnsi="Times New Roman" w:cs="Times New Roman"/>
          <w:b/>
          <w:sz w:val="24"/>
          <w:szCs w:val="24"/>
        </w:rPr>
        <w:t>11</w:t>
      </w:r>
      <w:r w:rsidR="0019368E">
        <w:rPr>
          <w:rFonts w:ascii="Times New Roman" w:hAnsi="Times New Roman" w:cs="Times New Roman"/>
          <w:b/>
          <w:sz w:val="24"/>
          <w:szCs w:val="24"/>
        </w:rPr>
        <w:t> </w:t>
      </w:r>
      <w:r w:rsidR="0035154F" w:rsidRPr="00104A0B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5D7F52">
        <w:rPr>
          <w:rFonts w:ascii="Times New Roman" w:hAnsi="Times New Roman" w:cs="Times New Roman"/>
          <w:sz w:val="24"/>
          <w:szCs w:val="24"/>
        </w:rPr>
        <w:t>тематических</w:t>
      </w:r>
      <w:r w:rsidR="008A5D1E">
        <w:rPr>
          <w:rFonts w:ascii="Times New Roman" w:hAnsi="Times New Roman" w:cs="Times New Roman"/>
          <w:sz w:val="24"/>
          <w:szCs w:val="24"/>
        </w:rPr>
        <w:t xml:space="preserve"> </w:t>
      </w:r>
      <w:r w:rsidR="0035154F" w:rsidRPr="00104A0B">
        <w:rPr>
          <w:rFonts w:ascii="Times New Roman" w:hAnsi="Times New Roman" w:cs="Times New Roman"/>
          <w:sz w:val="24"/>
          <w:szCs w:val="24"/>
        </w:rPr>
        <w:t>групп</w:t>
      </w:r>
      <w:r w:rsidR="008A5D1E">
        <w:rPr>
          <w:rFonts w:ascii="Times New Roman" w:hAnsi="Times New Roman" w:cs="Times New Roman"/>
          <w:sz w:val="24"/>
          <w:szCs w:val="24"/>
        </w:rPr>
        <w:t xml:space="preserve"> и</w:t>
      </w:r>
      <w:r w:rsidR="0035154F" w:rsidRPr="0035154F">
        <w:rPr>
          <w:rFonts w:ascii="Times New Roman" w:hAnsi="Times New Roman" w:cs="Times New Roman"/>
          <w:b/>
          <w:sz w:val="24"/>
          <w:szCs w:val="24"/>
        </w:rPr>
        <w:t xml:space="preserve"> 84</w:t>
      </w:r>
      <w:r w:rsidR="0035154F">
        <w:rPr>
          <w:rFonts w:ascii="Times New Roman" w:hAnsi="Times New Roman" w:cs="Times New Roman"/>
          <w:sz w:val="24"/>
          <w:szCs w:val="24"/>
        </w:rPr>
        <w:t xml:space="preserve"> сквозных показателей</w:t>
      </w:r>
      <w:r w:rsidR="008B1901">
        <w:rPr>
          <w:rFonts w:ascii="Times New Roman" w:hAnsi="Times New Roman" w:cs="Times New Roman"/>
          <w:sz w:val="24"/>
          <w:szCs w:val="24"/>
        </w:rPr>
        <w:t>.</w:t>
      </w:r>
    </w:p>
    <w:p w:rsidR="00982770" w:rsidRDefault="00CB1E82" w:rsidP="00CB1E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Подготовлена</w:t>
      </w:r>
      <w:r w:rsidR="004755F3">
        <w:rPr>
          <w:rFonts w:ascii="Times New Roman" w:hAnsi="Times New Roman" w:cs="Times New Roman"/>
          <w:sz w:val="24"/>
          <w:szCs w:val="24"/>
        </w:rPr>
        <w:t xml:space="preserve"> форма таблицы мониторинга реализации документов, определяющих единую градостроительную политику в субъектах РФ, агломерациях и в отдельных муниципальных образованиях</w:t>
      </w:r>
      <w:r w:rsidR="00FA7723">
        <w:rPr>
          <w:rFonts w:ascii="Times New Roman" w:hAnsi="Times New Roman" w:cs="Times New Roman"/>
          <w:sz w:val="24"/>
          <w:szCs w:val="24"/>
        </w:rPr>
        <w:t xml:space="preserve">. Мониторинг осуществляется по каждому сквозному показателю, его текущему и планируемому значению (в </w:t>
      </w:r>
      <w:r>
        <w:rPr>
          <w:rFonts w:ascii="Times New Roman" w:hAnsi="Times New Roman" w:cs="Times New Roman"/>
          <w:sz w:val="24"/>
          <w:szCs w:val="24"/>
        </w:rPr>
        <w:t xml:space="preserve">том числе накопленным итогом), </w:t>
      </w:r>
      <w:r w:rsidR="00FA7723">
        <w:rPr>
          <w:rFonts w:ascii="Times New Roman" w:hAnsi="Times New Roman" w:cs="Times New Roman"/>
          <w:sz w:val="24"/>
          <w:szCs w:val="24"/>
        </w:rPr>
        <w:t xml:space="preserve">для субъекта РФ, агломерации и каждого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A7723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A24104">
        <w:rPr>
          <w:rFonts w:ascii="Times New Roman" w:hAnsi="Times New Roman" w:cs="Times New Roman"/>
          <w:sz w:val="24"/>
          <w:szCs w:val="24"/>
        </w:rPr>
        <w:t>. Это обеспечивает полноту информации при отслеживании достижения значения целевого показателя в документах стратегического и пространственного планирования</w:t>
      </w:r>
    </w:p>
    <w:p w:rsidR="00086796" w:rsidRDefault="00CB1E82" w:rsidP="00CB1E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 п</w:t>
      </w:r>
      <w:r w:rsidR="003541F4" w:rsidRPr="003541F4">
        <w:rPr>
          <w:rFonts w:ascii="Times New Roman" w:hAnsi="Times New Roman" w:cs="Times New Roman"/>
          <w:sz w:val="24"/>
          <w:szCs w:val="24"/>
        </w:rPr>
        <w:t>орядок</w:t>
      </w:r>
      <w:r w:rsidR="00354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1F4" w:rsidRPr="003541F4">
        <w:rPr>
          <w:rFonts w:ascii="Times New Roman" w:hAnsi="Times New Roman" w:cs="Times New Roman"/>
          <w:sz w:val="24"/>
          <w:szCs w:val="24"/>
        </w:rPr>
        <w:t xml:space="preserve">проведения работ по </w:t>
      </w:r>
      <w:r w:rsidR="003541F4" w:rsidRPr="00FF696E">
        <w:rPr>
          <w:rFonts w:ascii="Times New Roman" w:hAnsi="Times New Roman" w:cs="Times New Roman"/>
          <w:sz w:val="24"/>
          <w:szCs w:val="24"/>
        </w:rPr>
        <w:t xml:space="preserve">осуществлению мониторинга осуществляется органами государственной власти РФ и субъектов РФ и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3541F4" w:rsidRPr="00FF696E">
        <w:rPr>
          <w:rFonts w:ascii="Times New Roman" w:hAnsi="Times New Roman" w:cs="Times New Roman"/>
          <w:sz w:val="24"/>
          <w:szCs w:val="24"/>
        </w:rPr>
        <w:t>, входящих в агломерацию</w:t>
      </w:r>
      <w:r w:rsidR="00C50965">
        <w:rPr>
          <w:rFonts w:ascii="Times New Roman" w:hAnsi="Times New Roman" w:cs="Times New Roman"/>
          <w:sz w:val="24"/>
          <w:szCs w:val="24"/>
        </w:rPr>
        <w:t>.</w:t>
      </w:r>
    </w:p>
    <w:p w:rsidR="00C50965" w:rsidRPr="00C50965" w:rsidRDefault="00C50965" w:rsidP="00CB1E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965">
        <w:rPr>
          <w:rFonts w:ascii="Times New Roman" w:hAnsi="Times New Roman" w:cs="Times New Roman"/>
          <w:sz w:val="24"/>
          <w:szCs w:val="24"/>
        </w:rPr>
        <w:t xml:space="preserve">В </w:t>
      </w:r>
      <w:r w:rsidR="00CB1E82">
        <w:rPr>
          <w:rFonts w:ascii="Times New Roman" w:hAnsi="Times New Roman" w:cs="Times New Roman"/>
          <w:sz w:val="24"/>
          <w:szCs w:val="24"/>
        </w:rPr>
        <w:t>процессе мониторинга осуществляю</w:t>
      </w:r>
      <w:r w:rsidRPr="00C50965">
        <w:rPr>
          <w:rFonts w:ascii="Times New Roman" w:hAnsi="Times New Roman" w:cs="Times New Roman"/>
          <w:sz w:val="24"/>
          <w:szCs w:val="24"/>
        </w:rPr>
        <w:t xml:space="preserve">тся: </w:t>
      </w:r>
    </w:p>
    <w:p w:rsidR="00C50965" w:rsidRPr="00C50965" w:rsidRDefault="00C50965" w:rsidP="00C5096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0965">
        <w:rPr>
          <w:rFonts w:ascii="Times New Roman" w:hAnsi="Times New Roman" w:cs="Times New Roman"/>
          <w:sz w:val="24"/>
          <w:szCs w:val="24"/>
        </w:rPr>
        <w:t xml:space="preserve">формирование таблицы мониторинга реализации документов, определяющих единую градостроительную политику в субъектах РФ, агломерациях и в отдельных муниципальных образованиях (с системой показателей для проведения указанного мониторинга) в соответствии с формой, представленной в методике мониторинга реализации документов, определяющих единую градостроительную политику в агломерациях; </w:t>
      </w:r>
    </w:p>
    <w:p w:rsidR="00C50965" w:rsidRPr="00C50965" w:rsidRDefault="00C50965" w:rsidP="00C5096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0965">
        <w:rPr>
          <w:rFonts w:ascii="Times New Roman" w:hAnsi="Times New Roman" w:cs="Times New Roman"/>
          <w:sz w:val="24"/>
          <w:szCs w:val="24"/>
        </w:rPr>
        <w:t xml:space="preserve">оценка степени реализации мероприятий по размещению объектов, предусмотренных документами, определяющими единую градостроительную политику в агломерациях; </w:t>
      </w:r>
    </w:p>
    <w:p w:rsidR="00C50965" w:rsidRDefault="00C50965" w:rsidP="00C5096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0965">
        <w:rPr>
          <w:rFonts w:ascii="Times New Roman" w:hAnsi="Times New Roman" w:cs="Times New Roman"/>
          <w:sz w:val="24"/>
          <w:szCs w:val="24"/>
        </w:rPr>
        <w:t>формирование предложений по корректировке содержания и хода реализации документов стратегического планирования, документов территориального планирования, правил землепользования и застройки, документации по планировке территории, принятых в отношении территории субъекта РФ, городской агломерации и муниципального образования</w:t>
      </w:r>
    </w:p>
    <w:p w:rsidR="00B70D13" w:rsidRDefault="00B70D13" w:rsidP="00B70D13">
      <w:pPr>
        <w:spacing w:after="0" w:line="240" w:lineRule="auto"/>
        <w:ind w:firstLine="708"/>
        <w:jc w:val="both"/>
      </w:pPr>
    </w:p>
    <w:p w:rsidR="00B70D13" w:rsidRPr="00B70D13" w:rsidRDefault="00B70D13" w:rsidP="00EC6D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13">
        <w:rPr>
          <w:rFonts w:ascii="Times New Roman" w:hAnsi="Times New Roman" w:cs="Times New Roman"/>
          <w:sz w:val="24"/>
          <w:szCs w:val="24"/>
        </w:rPr>
        <w:t>Формирование сведений о результатах мониторинга осуществляется последовательно:</w:t>
      </w:r>
    </w:p>
    <w:p w:rsidR="00B70D13" w:rsidRPr="00B70D13" w:rsidRDefault="00CF1BD9" w:rsidP="00B70D1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BD9"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 формируют отчетные материалы о реализации документов, определяющих единую градостроительную политику в агломерациях, на определенную дату. Указанные материалы передаются ежегодно в срок до 31 марта года, следующего за отчетным годом, органу государственной власти субъекта РФ, на территории которого располагается полностью или частично территория соответствующей агломерации</w:t>
      </w:r>
      <w:r w:rsidR="00B70D13" w:rsidRPr="00B70D13">
        <w:rPr>
          <w:rFonts w:ascii="Times New Roman" w:hAnsi="Times New Roman" w:cs="Times New Roman"/>
          <w:sz w:val="24"/>
          <w:szCs w:val="24"/>
        </w:rPr>
        <w:t>;</w:t>
      </w:r>
    </w:p>
    <w:p w:rsidR="00CF1BD9" w:rsidRDefault="00CF1BD9" w:rsidP="00DD2326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BD9">
        <w:rPr>
          <w:rFonts w:ascii="Times New Roman" w:hAnsi="Times New Roman" w:cs="Times New Roman"/>
          <w:sz w:val="24"/>
          <w:szCs w:val="24"/>
        </w:rPr>
        <w:lastRenderedPageBreak/>
        <w:t>Органы государственной власти субъекта РФ обобщают полученные от органов местного самоуправления сведения о результатах реализации документа в части территории каждого муниципального образования. Формируется единый отчет о реализации документов, определяющих единую градостроительную политику в агломерации</w:t>
      </w:r>
      <w:r w:rsidR="00B70D13" w:rsidRPr="00CF1BD9">
        <w:rPr>
          <w:rFonts w:ascii="Times New Roman" w:hAnsi="Times New Roman" w:cs="Times New Roman"/>
          <w:sz w:val="24"/>
          <w:szCs w:val="24"/>
        </w:rPr>
        <w:t>;</w:t>
      </w:r>
    </w:p>
    <w:p w:rsidR="00B20CA7" w:rsidRDefault="00CF1BD9" w:rsidP="00DD2326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BD9">
        <w:rPr>
          <w:rFonts w:ascii="Times New Roman" w:hAnsi="Times New Roman" w:cs="Times New Roman"/>
          <w:sz w:val="24"/>
          <w:szCs w:val="24"/>
        </w:rPr>
        <w:t>Обобщенный результат мониторинга реализации документов, определяющих единую градостроительную политику в агломерациях, передается органу государственной власти РФ, уполномоченному в соответствующей сфере в срок до 30 апреля года, следующего за отчетным годом</w:t>
      </w:r>
      <w:r w:rsidR="00EC6DC3">
        <w:rPr>
          <w:rFonts w:ascii="Times New Roman" w:hAnsi="Times New Roman" w:cs="Times New Roman"/>
          <w:sz w:val="24"/>
          <w:szCs w:val="24"/>
        </w:rPr>
        <w:t>.</w:t>
      </w:r>
    </w:p>
    <w:p w:rsidR="00CF1BD9" w:rsidRDefault="00CF1BD9" w:rsidP="00CF1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D9" w:rsidRDefault="00CF1BD9" w:rsidP="00EC6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BD9">
        <w:rPr>
          <w:rFonts w:ascii="Times New Roman" w:hAnsi="Times New Roman" w:cs="Times New Roman"/>
          <w:sz w:val="24"/>
          <w:szCs w:val="24"/>
        </w:rPr>
        <w:t>В случае проведения мониторинга реализации документов, определяющих единую градостроительную политику в агломерациях, на территории межрегиональной агломерации отчет обобщающих сведений, полученных от муниципальных образований, формируется одним из указанных ниже способов:</w:t>
      </w:r>
    </w:p>
    <w:p w:rsidR="00CF1BD9" w:rsidRPr="00CF1BD9" w:rsidRDefault="00CF1BD9" w:rsidP="00CF1B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BD9">
        <w:rPr>
          <w:rFonts w:ascii="Times New Roman" w:hAnsi="Times New Roman" w:cs="Times New Roman"/>
          <w:sz w:val="24"/>
          <w:szCs w:val="24"/>
        </w:rPr>
        <w:t>совместно органами исполнительной власти соответствующих субъектов Российской Федерации, уполномоченными высшими исполнительными органами государственной власти субъектов Российской Федерации;</w:t>
      </w:r>
    </w:p>
    <w:p w:rsidR="00CF1BD9" w:rsidRDefault="00CF1BD9" w:rsidP="00CF1BD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BD9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одного из субъектов Российской Федерации, по согласованию с уполномоченными органами исполнительной власти или уполномоченным органом исполнительной власти других субъектов Российской Федерации;</w:t>
      </w:r>
    </w:p>
    <w:p w:rsidR="00CF1BD9" w:rsidRDefault="000966AF" w:rsidP="00460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 порядок осуществления мониторинга реализации генерального города Москвы, включающий:</w:t>
      </w:r>
    </w:p>
    <w:p w:rsidR="000966AF" w:rsidRPr="00460485" w:rsidRDefault="000966AF" w:rsidP="0046048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85">
        <w:rPr>
          <w:rFonts w:ascii="Times New Roman" w:hAnsi="Times New Roman" w:cs="Times New Roman"/>
          <w:sz w:val="24"/>
          <w:szCs w:val="24"/>
        </w:rPr>
        <w:t>Информационные работы (сбор актуализированных сведений о показателях реализации ГП г. Москвы);</w:t>
      </w:r>
    </w:p>
    <w:p w:rsidR="000966AF" w:rsidRPr="00460485" w:rsidRDefault="000966AF" w:rsidP="0046048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85">
        <w:rPr>
          <w:rFonts w:ascii="Times New Roman" w:hAnsi="Times New Roman" w:cs="Times New Roman"/>
          <w:sz w:val="24"/>
          <w:szCs w:val="24"/>
        </w:rPr>
        <w:t>Аналитические работы (расчет оценки хода реализации ГП г. Москвы на основании актуализированных сведений, а также расчеты комплексных показателей сбалансированного развития территории города Москвы, осуществляемые в том числе с использованием средств математического моделирования)</w:t>
      </w:r>
    </w:p>
    <w:p w:rsidR="000966AF" w:rsidRPr="00460485" w:rsidRDefault="000966AF" w:rsidP="0046048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85">
        <w:rPr>
          <w:rFonts w:ascii="Times New Roman" w:hAnsi="Times New Roman" w:cs="Times New Roman"/>
          <w:sz w:val="24"/>
          <w:szCs w:val="24"/>
        </w:rPr>
        <w:t>Методические работы (разработка методических рекомендаций по осуществлению мониторинга, включающих классификаторы, методические принципы, инструкции, необходимые для осуществления мониторинга);</w:t>
      </w:r>
    </w:p>
    <w:p w:rsidR="000966AF" w:rsidRPr="00460485" w:rsidRDefault="000966AF" w:rsidP="0046048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85">
        <w:rPr>
          <w:rFonts w:ascii="Times New Roman" w:hAnsi="Times New Roman" w:cs="Times New Roman"/>
          <w:sz w:val="24"/>
          <w:szCs w:val="24"/>
        </w:rPr>
        <w:t>Технические работы (разработка и при необходимости модернизация программно-технических средств автоматизации ведения и представления результатов мониторинга)</w:t>
      </w:r>
      <w:r w:rsidR="00C04A58" w:rsidRPr="00460485">
        <w:rPr>
          <w:rFonts w:ascii="Times New Roman" w:hAnsi="Times New Roman" w:cs="Times New Roman"/>
          <w:sz w:val="24"/>
          <w:szCs w:val="24"/>
        </w:rPr>
        <w:t>;</w:t>
      </w:r>
    </w:p>
    <w:p w:rsidR="00C04A58" w:rsidRPr="00460485" w:rsidRDefault="00C04A58" w:rsidP="0046048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85">
        <w:rPr>
          <w:rFonts w:ascii="Times New Roman" w:hAnsi="Times New Roman" w:cs="Times New Roman"/>
          <w:sz w:val="24"/>
          <w:szCs w:val="24"/>
        </w:rPr>
        <w:t>Работы по подготовке предложений о совершенствовании и корректировке хода реализации генерального плана г. Москвы (подготовка предложений о внесении изменений в Генеральный план города Москвы и (или) в иные правовые акты города Москвы);</w:t>
      </w:r>
    </w:p>
    <w:p w:rsidR="00C04A58" w:rsidRPr="00460485" w:rsidRDefault="00C04A58" w:rsidP="0046048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85">
        <w:rPr>
          <w:rFonts w:ascii="Times New Roman" w:hAnsi="Times New Roman" w:cs="Times New Roman"/>
          <w:sz w:val="24"/>
          <w:szCs w:val="24"/>
        </w:rPr>
        <w:t>Наполнение информационных систем города Москвы (сбор, систематизация и анализ сведений о показателях реализации Генерального плана города Москвы)</w:t>
      </w:r>
    </w:p>
    <w:p w:rsidR="000966AF" w:rsidRPr="007E6A6F" w:rsidRDefault="007E6A6F" w:rsidP="007E6A6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мониторинг выполняется в отношении</w:t>
      </w:r>
      <w:r w:rsidR="00460485" w:rsidRPr="007E6A6F">
        <w:rPr>
          <w:rFonts w:ascii="Times New Roman" w:hAnsi="Times New Roman" w:cs="Times New Roman"/>
          <w:sz w:val="24"/>
          <w:szCs w:val="24"/>
        </w:rPr>
        <w:t xml:space="preserve"> 314 показателей</w:t>
      </w:r>
      <w:r w:rsidR="00C04A58" w:rsidRPr="007E6A6F">
        <w:rPr>
          <w:rFonts w:ascii="Times New Roman" w:hAnsi="Times New Roman" w:cs="Times New Roman"/>
          <w:sz w:val="24"/>
          <w:szCs w:val="24"/>
        </w:rPr>
        <w:t xml:space="preserve">, из которых 229 </w:t>
      </w:r>
      <w:r>
        <w:rPr>
          <w:rFonts w:ascii="Times New Roman" w:hAnsi="Times New Roman" w:cs="Times New Roman"/>
          <w:sz w:val="24"/>
          <w:szCs w:val="24"/>
        </w:rPr>
        <w:t>контролируются</w:t>
      </w:r>
      <w:r w:rsidR="00C04A58" w:rsidRPr="007E6A6F">
        <w:rPr>
          <w:rFonts w:ascii="Times New Roman" w:hAnsi="Times New Roman" w:cs="Times New Roman"/>
          <w:sz w:val="24"/>
          <w:szCs w:val="24"/>
        </w:rPr>
        <w:t xml:space="preserve"> ежегодно, 6 – раз в полугодие, 79 – ежеквартально.</w:t>
      </w:r>
    </w:p>
    <w:p w:rsidR="004D633A" w:rsidRDefault="00DA0225" w:rsidP="0035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анализ </w:t>
      </w:r>
      <w:r w:rsidR="004D633A">
        <w:rPr>
          <w:rFonts w:ascii="Times New Roman" w:hAnsi="Times New Roman" w:cs="Times New Roman"/>
          <w:sz w:val="24"/>
          <w:szCs w:val="24"/>
        </w:rPr>
        <w:t>наличия понятия «мониторинг реализации документов территориального планировани</w:t>
      </w:r>
      <w:r w:rsidR="00354380">
        <w:rPr>
          <w:rFonts w:ascii="Times New Roman" w:hAnsi="Times New Roman" w:cs="Times New Roman"/>
          <w:sz w:val="24"/>
          <w:szCs w:val="24"/>
        </w:rPr>
        <w:t xml:space="preserve">я» в нормативных правовых актах. Установлено, что на общероссийском уровне предусмотрен мониторинг </w:t>
      </w:r>
      <w:r w:rsidR="004D633A">
        <w:rPr>
          <w:rFonts w:ascii="Times New Roman" w:hAnsi="Times New Roman" w:cs="Times New Roman"/>
          <w:sz w:val="24"/>
          <w:szCs w:val="24"/>
        </w:rPr>
        <w:t>характеристик жилого фонда, инженерной и коммунальной инфраструктуры, демографических показателей, характеристик земель по целевому назначению, а также транспорт</w:t>
      </w:r>
      <w:r w:rsidR="00354380">
        <w:rPr>
          <w:rFonts w:ascii="Times New Roman" w:hAnsi="Times New Roman" w:cs="Times New Roman"/>
          <w:sz w:val="24"/>
          <w:szCs w:val="24"/>
        </w:rPr>
        <w:t>а</w:t>
      </w:r>
      <w:r w:rsidR="004D633A">
        <w:rPr>
          <w:rFonts w:ascii="Times New Roman" w:hAnsi="Times New Roman" w:cs="Times New Roman"/>
          <w:sz w:val="24"/>
          <w:szCs w:val="24"/>
        </w:rPr>
        <w:t xml:space="preserve"> и дорожно</w:t>
      </w:r>
      <w:r w:rsidR="004637FB">
        <w:rPr>
          <w:rFonts w:ascii="Times New Roman" w:hAnsi="Times New Roman" w:cs="Times New Roman"/>
          <w:sz w:val="24"/>
          <w:szCs w:val="24"/>
        </w:rPr>
        <w:t>го</w:t>
      </w:r>
      <w:r w:rsidR="004D633A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4637FB">
        <w:rPr>
          <w:rFonts w:ascii="Times New Roman" w:hAnsi="Times New Roman" w:cs="Times New Roman"/>
          <w:sz w:val="24"/>
          <w:szCs w:val="24"/>
        </w:rPr>
        <w:t>а</w:t>
      </w:r>
      <w:r w:rsidR="004D633A">
        <w:rPr>
          <w:rFonts w:ascii="Times New Roman" w:hAnsi="Times New Roman" w:cs="Times New Roman"/>
          <w:sz w:val="24"/>
          <w:szCs w:val="24"/>
        </w:rPr>
        <w:t>.</w:t>
      </w:r>
    </w:p>
    <w:p w:rsidR="004637FB" w:rsidRPr="00CF1BD9" w:rsidRDefault="004637FB" w:rsidP="00463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Сформирована форма </w:t>
      </w:r>
      <w:r w:rsidRPr="004637FB">
        <w:rPr>
          <w:rFonts w:ascii="Times New Roman" w:hAnsi="Times New Roman" w:cs="Times New Roman"/>
          <w:sz w:val="24"/>
          <w:szCs w:val="24"/>
        </w:rPr>
        <w:t>таблицы мониторинга реализации документов, определяющих единую градостроительную политику в субъектах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4637FB">
        <w:rPr>
          <w:rFonts w:ascii="Times New Roman" w:hAnsi="Times New Roman" w:cs="Times New Roman"/>
          <w:sz w:val="24"/>
          <w:szCs w:val="24"/>
        </w:rPr>
        <w:t>, агломерациях (группах муниципальных образований) и в отдельных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637FB" w:rsidRPr="00CF1B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A24" w:rsidRDefault="00032A24" w:rsidP="00B53EE7">
      <w:pPr>
        <w:spacing w:after="0" w:line="240" w:lineRule="auto"/>
      </w:pPr>
      <w:r>
        <w:separator/>
      </w:r>
    </w:p>
  </w:endnote>
  <w:endnote w:type="continuationSeparator" w:id="0">
    <w:p w:rsidR="00032A24" w:rsidRDefault="00032A24" w:rsidP="00B5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 Medium">
    <w:altName w:val="Gotham Pro Medium"/>
    <w:panose1 w:val="0200060303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1332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53EE7" w:rsidRPr="00B53EE7" w:rsidRDefault="00B53EE7" w:rsidP="00B53EE7">
        <w:pPr>
          <w:pStyle w:val="a6"/>
          <w:jc w:val="center"/>
          <w:rPr>
            <w:rFonts w:ascii="Times New Roman" w:hAnsi="Times New Roman" w:cs="Times New Roman"/>
          </w:rPr>
        </w:pPr>
        <w:r w:rsidRPr="00B53EE7">
          <w:rPr>
            <w:rFonts w:ascii="Times New Roman" w:hAnsi="Times New Roman" w:cs="Times New Roman"/>
          </w:rPr>
          <w:fldChar w:fldCharType="begin"/>
        </w:r>
        <w:r w:rsidRPr="00B53EE7">
          <w:rPr>
            <w:rFonts w:ascii="Times New Roman" w:hAnsi="Times New Roman" w:cs="Times New Roman"/>
          </w:rPr>
          <w:instrText>PAGE   \* MERGEFORMAT</w:instrText>
        </w:r>
        <w:r w:rsidRPr="00B53EE7">
          <w:rPr>
            <w:rFonts w:ascii="Times New Roman" w:hAnsi="Times New Roman" w:cs="Times New Roman"/>
          </w:rPr>
          <w:fldChar w:fldCharType="separate"/>
        </w:r>
        <w:r w:rsidR="001F2284">
          <w:rPr>
            <w:rFonts w:ascii="Times New Roman" w:hAnsi="Times New Roman" w:cs="Times New Roman"/>
            <w:noProof/>
          </w:rPr>
          <w:t>4</w:t>
        </w:r>
        <w:r w:rsidRPr="00B53EE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A24" w:rsidRDefault="00032A24" w:rsidP="00B53EE7">
      <w:pPr>
        <w:spacing w:after="0" w:line="240" w:lineRule="auto"/>
      </w:pPr>
      <w:r>
        <w:separator/>
      </w:r>
    </w:p>
  </w:footnote>
  <w:footnote w:type="continuationSeparator" w:id="0">
    <w:p w:rsidR="00032A24" w:rsidRDefault="00032A24" w:rsidP="00B5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9C1"/>
    <w:multiLevelType w:val="hybridMultilevel"/>
    <w:tmpl w:val="0A18B1BC"/>
    <w:lvl w:ilvl="0" w:tplc="3F32B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27C76"/>
    <w:multiLevelType w:val="hybridMultilevel"/>
    <w:tmpl w:val="E5A2145C"/>
    <w:lvl w:ilvl="0" w:tplc="A5AA1B7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539EC"/>
    <w:multiLevelType w:val="hybridMultilevel"/>
    <w:tmpl w:val="B8F887B8"/>
    <w:lvl w:ilvl="0" w:tplc="3F32B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805FB"/>
    <w:multiLevelType w:val="hybridMultilevel"/>
    <w:tmpl w:val="458A473A"/>
    <w:lvl w:ilvl="0" w:tplc="3F32B7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E454EC"/>
    <w:multiLevelType w:val="hybridMultilevel"/>
    <w:tmpl w:val="39F28720"/>
    <w:lvl w:ilvl="0" w:tplc="8142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D6"/>
    <w:rsid w:val="000121A2"/>
    <w:rsid w:val="000171E5"/>
    <w:rsid w:val="00032A24"/>
    <w:rsid w:val="00077CC3"/>
    <w:rsid w:val="00082468"/>
    <w:rsid w:val="00086796"/>
    <w:rsid w:val="000966AF"/>
    <w:rsid w:val="000C7A45"/>
    <w:rsid w:val="000E2644"/>
    <w:rsid w:val="00104A0B"/>
    <w:rsid w:val="0015409A"/>
    <w:rsid w:val="0019368E"/>
    <w:rsid w:val="00197405"/>
    <w:rsid w:val="001F2284"/>
    <w:rsid w:val="00216FF5"/>
    <w:rsid w:val="002B5E45"/>
    <w:rsid w:val="003331DB"/>
    <w:rsid w:val="0035154F"/>
    <w:rsid w:val="003541F4"/>
    <w:rsid w:val="00354380"/>
    <w:rsid w:val="003D4369"/>
    <w:rsid w:val="0041091A"/>
    <w:rsid w:val="00460485"/>
    <w:rsid w:val="004637FB"/>
    <w:rsid w:val="004659FD"/>
    <w:rsid w:val="004755F3"/>
    <w:rsid w:val="00487B03"/>
    <w:rsid w:val="004D633A"/>
    <w:rsid w:val="0050249A"/>
    <w:rsid w:val="00535AE3"/>
    <w:rsid w:val="005D7F52"/>
    <w:rsid w:val="005F51B5"/>
    <w:rsid w:val="00621ACB"/>
    <w:rsid w:val="00660349"/>
    <w:rsid w:val="00772D18"/>
    <w:rsid w:val="007B1B0C"/>
    <w:rsid w:val="007E6A6F"/>
    <w:rsid w:val="007F5955"/>
    <w:rsid w:val="00822236"/>
    <w:rsid w:val="008A5D1E"/>
    <w:rsid w:val="008B1901"/>
    <w:rsid w:val="0091655B"/>
    <w:rsid w:val="00982770"/>
    <w:rsid w:val="009A6B27"/>
    <w:rsid w:val="00A24104"/>
    <w:rsid w:val="00A71ED6"/>
    <w:rsid w:val="00A775E1"/>
    <w:rsid w:val="00AF5775"/>
    <w:rsid w:val="00B20CA7"/>
    <w:rsid w:val="00B53EE7"/>
    <w:rsid w:val="00B70D13"/>
    <w:rsid w:val="00BB7874"/>
    <w:rsid w:val="00C04A58"/>
    <w:rsid w:val="00C504FE"/>
    <w:rsid w:val="00C50965"/>
    <w:rsid w:val="00CB1E82"/>
    <w:rsid w:val="00CF1BD9"/>
    <w:rsid w:val="00D211DB"/>
    <w:rsid w:val="00D42B87"/>
    <w:rsid w:val="00D517B9"/>
    <w:rsid w:val="00DA0225"/>
    <w:rsid w:val="00DA06A1"/>
    <w:rsid w:val="00DD26C9"/>
    <w:rsid w:val="00E74140"/>
    <w:rsid w:val="00EC6DC3"/>
    <w:rsid w:val="00EE35C0"/>
    <w:rsid w:val="00FA4014"/>
    <w:rsid w:val="00FA7723"/>
    <w:rsid w:val="00FB38BE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D539"/>
  <w15:chartTrackingRefBased/>
  <w15:docId w15:val="{64DA68EB-83B6-4A6C-942F-A1D470DE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EE7"/>
  </w:style>
  <w:style w:type="paragraph" w:styleId="a6">
    <w:name w:val="footer"/>
    <w:basedOn w:val="a"/>
    <w:link w:val="a7"/>
    <w:uiPriority w:val="99"/>
    <w:unhideWhenUsed/>
    <w:rsid w:val="00B5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EE7"/>
  </w:style>
  <w:style w:type="paragraph" w:customStyle="1" w:styleId="Default">
    <w:name w:val="Default"/>
    <w:rsid w:val="004637FB"/>
    <w:pPr>
      <w:autoSpaceDE w:val="0"/>
      <w:autoSpaceDN w:val="0"/>
      <w:adjustRightInd w:val="0"/>
      <w:spacing w:after="0" w:line="240" w:lineRule="auto"/>
    </w:pPr>
    <w:rPr>
      <w:rFonts w:ascii="Gotham Pro Medium" w:hAnsi="Gotham Pro Medium" w:cs="Gotham Pro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interaktiv</cp:lastModifiedBy>
  <cp:revision>5</cp:revision>
  <dcterms:created xsi:type="dcterms:W3CDTF">2023-06-20T12:17:00Z</dcterms:created>
  <dcterms:modified xsi:type="dcterms:W3CDTF">2023-06-20T12:20:00Z</dcterms:modified>
</cp:coreProperties>
</file>